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D1C" w14:textId="4AB9952A" w:rsidR="005017CB" w:rsidRPr="0010201B" w:rsidRDefault="005017CB" w:rsidP="0010201B">
      <w:pPr>
        <w:pStyle w:val="Heading1"/>
      </w:pPr>
      <w:bookmarkStart w:id="0" w:name="_Hlk136184008"/>
      <w:bookmarkEnd w:id="0"/>
      <w:r>
        <w:t>Website Accessibility Report</w:t>
      </w:r>
    </w:p>
    <w:p w14:paraId="580EB876" w14:textId="0288D4B7" w:rsidR="005017CB" w:rsidRDefault="005017CB" w:rsidP="00A50E14">
      <w:pPr>
        <w:rPr>
          <w:rFonts w:ascii="Arial" w:hAnsi="Arial" w:cs="Arial"/>
          <w:sz w:val="24"/>
          <w:szCs w:val="24"/>
        </w:rPr>
      </w:pPr>
      <w:r>
        <w:rPr>
          <w:rFonts w:ascii="Arial" w:hAnsi="Arial" w:cs="Arial"/>
          <w:sz w:val="24"/>
          <w:szCs w:val="24"/>
        </w:rPr>
        <w:t xml:space="preserve">I used the WebAIM WAVE website accessibility checker to test my </w:t>
      </w:r>
      <w:hyperlink r:id="rId8" w:history="1">
        <w:r w:rsidRPr="005017CB">
          <w:rPr>
            <w:rStyle w:val="Hyperlink"/>
            <w:rFonts w:ascii="Arial" w:hAnsi="Arial" w:cs="Arial"/>
            <w:sz w:val="24"/>
            <w:szCs w:val="24"/>
          </w:rPr>
          <w:t>EDET 735 final project website</w:t>
        </w:r>
      </w:hyperlink>
      <w:r>
        <w:rPr>
          <w:rFonts w:ascii="Arial" w:hAnsi="Arial" w:cs="Arial"/>
          <w:sz w:val="24"/>
          <w:szCs w:val="24"/>
        </w:rPr>
        <w:t xml:space="preserve">. </w:t>
      </w:r>
      <w:r w:rsidR="00780C3B">
        <w:rPr>
          <w:rFonts w:ascii="Arial" w:hAnsi="Arial" w:cs="Arial"/>
          <w:sz w:val="24"/>
          <w:szCs w:val="24"/>
        </w:rPr>
        <w:t xml:space="preserve">The WebAIM WAVE is a browser extension that can be </w:t>
      </w:r>
      <w:hyperlink r:id="rId9" w:history="1">
        <w:r w:rsidR="00780C3B" w:rsidRPr="00780C3B">
          <w:rPr>
            <w:rStyle w:val="Hyperlink"/>
            <w:rFonts w:ascii="Arial" w:hAnsi="Arial" w:cs="Arial"/>
            <w:sz w:val="24"/>
            <w:szCs w:val="24"/>
          </w:rPr>
          <w:t>downloaded from WebAIM website</w:t>
        </w:r>
      </w:hyperlink>
      <w:r w:rsidR="00780C3B">
        <w:rPr>
          <w:rFonts w:ascii="Arial" w:hAnsi="Arial" w:cs="Arial"/>
          <w:sz w:val="24"/>
          <w:szCs w:val="24"/>
        </w:rPr>
        <w:t xml:space="preserve">. </w:t>
      </w:r>
      <w:r>
        <w:rPr>
          <w:rFonts w:ascii="Arial" w:hAnsi="Arial" w:cs="Arial"/>
          <w:sz w:val="24"/>
          <w:szCs w:val="24"/>
        </w:rPr>
        <w:t>When I initially designed the site, I tried to use accessible design practices (e.g., the use of semantic HTML elements, proper header structure, alt tags for images, and descriptive link text), but using WAVE to check it found a few issues th</w:t>
      </w:r>
      <w:r w:rsidR="00BC5727">
        <w:rPr>
          <w:rFonts w:ascii="Arial" w:hAnsi="Arial" w:cs="Arial"/>
          <w:sz w:val="24"/>
          <w:szCs w:val="24"/>
        </w:rPr>
        <w:t>at</w:t>
      </w:r>
      <w:r>
        <w:rPr>
          <w:rFonts w:ascii="Arial" w:hAnsi="Arial" w:cs="Arial"/>
          <w:sz w:val="24"/>
          <w:szCs w:val="24"/>
        </w:rPr>
        <w:t xml:space="preserve"> needed correcting. The image below summarizes the issues found. The two main accessibility items that need to be addressed are the six contrast errors and the six alerts. The other issues, such as the structural elements and ARIA elements are informational and do not necessarily indicate an issue that needs to be fixed. </w:t>
      </w:r>
    </w:p>
    <w:p w14:paraId="3C8FE45E" w14:textId="77777777" w:rsidR="005017CB" w:rsidRPr="00AC2C41" w:rsidRDefault="005017CB" w:rsidP="005017CB">
      <w:pPr>
        <w:rPr>
          <w:rFonts w:ascii="Arial" w:hAnsi="Arial" w:cs="Arial"/>
          <w:b/>
          <w:bCs/>
          <w:sz w:val="24"/>
          <w:szCs w:val="24"/>
        </w:rPr>
      </w:pPr>
      <w:r w:rsidRPr="00AC2C41">
        <w:rPr>
          <w:rFonts w:ascii="Arial" w:hAnsi="Arial" w:cs="Arial"/>
          <w:b/>
          <w:bCs/>
          <w:sz w:val="24"/>
          <w:szCs w:val="24"/>
        </w:rPr>
        <w:t>Figure 1</w:t>
      </w:r>
    </w:p>
    <w:p w14:paraId="7738C82E" w14:textId="3878B19C" w:rsidR="005017CB" w:rsidRPr="00AC2C41" w:rsidRDefault="005017CB" w:rsidP="005017CB">
      <w:pPr>
        <w:rPr>
          <w:rFonts w:ascii="Arial" w:hAnsi="Arial" w:cs="Arial"/>
          <w:sz w:val="24"/>
          <w:szCs w:val="24"/>
        </w:rPr>
      </w:pPr>
      <w:r>
        <w:rPr>
          <w:rFonts w:ascii="Arial" w:hAnsi="Arial" w:cs="Arial"/>
          <w:sz w:val="24"/>
          <w:szCs w:val="24"/>
        </w:rPr>
        <w:t xml:space="preserve">Initial accessibility issues identified on the </w:t>
      </w:r>
      <w:hyperlink r:id="rId10" w:history="1">
        <w:r w:rsidRPr="005017CB">
          <w:rPr>
            <w:rStyle w:val="Hyperlink"/>
            <w:rFonts w:ascii="Arial" w:hAnsi="Arial" w:cs="Arial"/>
            <w:sz w:val="24"/>
            <w:szCs w:val="24"/>
          </w:rPr>
          <w:t>EDET 735 final project website</w:t>
        </w:r>
      </w:hyperlink>
      <w:r>
        <w:rPr>
          <w:rFonts w:ascii="Arial" w:hAnsi="Arial" w:cs="Arial"/>
          <w:sz w:val="24"/>
          <w:szCs w:val="24"/>
        </w:rPr>
        <w:t>.</w:t>
      </w:r>
    </w:p>
    <w:p w14:paraId="622EE83A" w14:textId="58648B57" w:rsidR="005017CB" w:rsidRDefault="005017CB" w:rsidP="005017CB">
      <w:pPr>
        <w:rPr>
          <w:rFonts w:ascii="Arial" w:hAnsi="Arial" w:cs="Arial"/>
          <w:sz w:val="24"/>
          <w:szCs w:val="24"/>
        </w:rPr>
      </w:pPr>
      <w:r>
        <w:rPr>
          <w:rFonts w:ascii="Arial" w:hAnsi="Arial" w:cs="Arial"/>
          <w:noProof/>
          <w:sz w:val="22"/>
          <w:szCs w:val="22"/>
        </w:rPr>
        <w:drawing>
          <wp:inline distT="0" distB="0" distL="0" distR="0" wp14:anchorId="2442618C" wp14:editId="25523E74">
            <wp:extent cx="1487478" cy="2484407"/>
            <wp:effectExtent l="0" t="0" r="0" b="0"/>
            <wp:docPr id="1022609580" name="Picture 1022609580" descr="Screenshot of the WAVE tool summary report before fixes a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09580" name="Picture 1022609580" descr="Screenshot of the WAVE tool summary report before fixes appli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8784" cy="2603503"/>
                    </a:xfrm>
                    <a:prstGeom prst="rect">
                      <a:avLst/>
                    </a:prstGeom>
                  </pic:spPr>
                </pic:pic>
              </a:graphicData>
            </a:graphic>
          </wp:inline>
        </w:drawing>
      </w:r>
    </w:p>
    <w:p w14:paraId="34352AE2" w14:textId="51B69071" w:rsidR="005017CB" w:rsidRDefault="00780C3B" w:rsidP="00780C3B">
      <w:pPr>
        <w:pStyle w:val="Heading2"/>
      </w:pPr>
      <w:r>
        <w:t>Contrast Errors</w:t>
      </w:r>
    </w:p>
    <w:p w14:paraId="5DE53CEB" w14:textId="718A3EB0" w:rsidR="00780C3B" w:rsidRDefault="00780C3B" w:rsidP="00A50E14">
      <w:pPr>
        <w:rPr>
          <w:rFonts w:ascii="Arial" w:hAnsi="Arial" w:cs="Arial"/>
          <w:sz w:val="24"/>
          <w:szCs w:val="24"/>
        </w:rPr>
      </w:pPr>
      <w:r>
        <w:rPr>
          <w:rFonts w:ascii="Arial" w:hAnsi="Arial" w:cs="Arial"/>
          <w:sz w:val="24"/>
          <w:szCs w:val="24"/>
        </w:rPr>
        <w:t>The report lists two types of errors: general and contrast errors. Since the report listed zero general errors, I worked to fix the contrast errors first. The color I selected to indicate links did not have the proper contrast, with a ratio of 2.74:1.</w:t>
      </w:r>
      <w:r w:rsidR="004173E4">
        <w:rPr>
          <w:rFonts w:ascii="Arial" w:hAnsi="Arial" w:cs="Arial"/>
          <w:sz w:val="24"/>
          <w:szCs w:val="24"/>
        </w:rPr>
        <w:t xml:space="preserve"> To</w:t>
      </w:r>
      <w:r w:rsidR="00A517B4">
        <w:rPr>
          <w:rFonts w:ascii="Arial" w:hAnsi="Arial" w:cs="Arial"/>
          <w:sz w:val="24"/>
          <w:szCs w:val="24"/>
        </w:rPr>
        <w:t xml:space="preserve"> pass the level AA Web Content Accessibility Guidelines (WCAG), text must have a contrast ratio of at least 4.5:1 for regular sized text. Larger text can have a contrast ratio of 3:1 and still pass </w:t>
      </w:r>
      <w:r w:rsidR="00A517B4">
        <w:rPr>
          <w:rFonts w:ascii="Arial" w:hAnsi="Arial" w:cs="Arial"/>
          <w:sz w:val="24"/>
          <w:szCs w:val="24"/>
        </w:rPr>
        <w:fldChar w:fldCharType="begin" w:fldLock="1"/>
      </w:r>
      <w:r w:rsidR="007926AA">
        <w:rPr>
          <w:rFonts w:ascii="Arial" w:hAnsi="Arial" w:cs="Arial"/>
          <w:sz w:val="24"/>
          <w:szCs w:val="24"/>
        </w:rPr>
        <w:instrText>ADDIN CSL_CITATION {"citationItems":[{"id":"ITEM-1","itemData":{"URL":"https://www.w3.org/WAI/WCAG21/Understanding/contrast-minimum.html","accessed":{"date-parts":[["2023","5","28"]]},"id":"ITEM-1","issued":{"date-parts":[["2022"]]},"title":"Understanding Success Criterion 1.4.3: Contrast (Minimum) | WAI | W3C","type":"webpage"},"uris":["http://www.mendeley.com/documents/?uuid=d57dc034-ea0e-3cdd-ae37-8716c3ba05ca"]}],"mendeley":{"formattedCitation":"(&lt;i&gt;Understanding Success Criterion 1.4.3: Contrast (Minimum) | WAI | W3C&lt;/i&gt;, 2022)","plainTextFormattedCitation":"(Understanding Success Criterion 1.4.3: Contrast (Minimum) | WAI | W3C, 2022)","previouslyFormattedCitation":"(&lt;i&gt;Understanding Success Criterion 1.4.3: Contrast (Minimum) | WAI | W3C&lt;/i&gt;, 2022)"},"properties":{"noteIndex":0},"schema":"https://github.com/citation-style-language/schema/raw/master/csl-citation.json"}</w:instrText>
      </w:r>
      <w:r w:rsidR="00A517B4">
        <w:rPr>
          <w:rFonts w:ascii="Arial" w:hAnsi="Arial" w:cs="Arial"/>
          <w:sz w:val="24"/>
          <w:szCs w:val="24"/>
        </w:rPr>
        <w:fldChar w:fldCharType="separate"/>
      </w:r>
      <w:r w:rsidR="00A517B4" w:rsidRPr="00A517B4">
        <w:rPr>
          <w:rFonts w:ascii="Arial" w:hAnsi="Arial" w:cs="Arial"/>
          <w:noProof/>
          <w:sz w:val="24"/>
          <w:szCs w:val="24"/>
        </w:rPr>
        <w:t>(</w:t>
      </w:r>
      <w:r w:rsidR="00A517B4" w:rsidRPr="00A517B4">
        <w:rPr>
          <w:rFonts w:ascii="Arial" w:hAnsi="Arial" w:cs="Arial"/>
          <w:i/>
          <w:noProof/>
          <w:sz w:val="24"/>
          <w:szCs w:val="24"/>
        </w:rPr>
        <w:t>Understanding Success Criterion 1.4.3: Contrast (Minimum) | WAI | W3C</w:t>
      </w:r>
      <w:r w:rsidR="00A517B4" w:rsidRPr="00A517B4">
        <w:rPr>
          <w:rFonts w:ascii="Arial" w:hAnsi="Arial" w:cs="Arial"/>
          <w:noProof/>
          <w:sz w:val="24"/>
          <w:szCs w:val="24"/>
        </w:rPr>
        <w:t>, 2022)</w:t>
      </w:r>
      <w:r w:rsidR="00A517B4">
        <w:rPr>
          <w:rFonts w:ascii="Arial" w:hAnsi="Arial" w:cs="Arial"/>
          <w:sz w:val="24"/>
          <w:szCs w:val="24"/>
        </w:rPr>
        <w:fldChar w:fldCharType="end"/>
      </w:r>
      <w:r w:rsidR="00A517B4">
        <w:rPr>
          <w:rFonts w:ascii="Arial" w:hAnsi="Arial" w:cs="Arial"/>
          <w:sz w:val="24"/>
          <w:szCs w:val="24"/>
        </w:rPr>
        <w:t xml:space="preserve">. Because setting the contrast of the link color did not affect the functionality of the page, I corrected the </w:t>
      </w:r>
      <w:r w:rsidR="004173E4">
        <w:rPr>
          <w:rFonts w:ascii="Arial" w:hAnsi="Arial" w:cs="Arial"/>
          <w:sz w:val="24"/>
          <w:szCs w:val="24"/>
        </w:rPr>
        <w:t>contrast</w:t>
      </w:r>
      <w:r w:rsidR="00A517B4">
        <w:rPr>
          <w:rFonts w:ascii="Arial" w:hAnsi="Arial" w:cs="Arial"/>
          <w:sz w:val="24"/>
          <w:szCs w:val="24"/>
        </w:rPr>
        <w:t xml:space="preserve"> errors by using a link color</w:t>
      </w:r>
      <w:r w:rsidR="00FF38A2">
        <w:rPr>
          <w:rFonts w:ascii="Arial" w:hAnsi="Arial" w:cs="Arial"/>
          <w:sz w:val="24"/>
          <w:szCs w:val="24"/>
        </w:rPr>
        <w:t xml:space="preserve"> (</w:t>
      </w:r>
      <w:r w:rsidR="00FF38A2" w:rsidRPr="00FF38A2">
        <w:rPr>
          <w:rFonts w:ascii="Arial" w:hAnsi="Arial" w:cs="Arial"/>
          <w:sz w:val="24"/>
          <w:szCs w:val="24"/>
        </w:rPr>
        <w:t>#2c596d</w:t>
      </w:r>
      <w:r w:rsidR="00FF38A2">
        <w:rPr>
          <w:rFonts w:ascii="Arial" w:hAnsi="Arial" w:cs="Arial"/>
          <w:sz w:val="24"/>
          <w:szCs w:val="24"/>
        </w:rPr>
        <w:t>)</w:t>
      </w:r>
      <w:r w:rsidR="00A517B4">
        <w:rPr>
          <w:rFonts w:ascii="Arial" w:hAnsi="Arial" w:cs="Arial"/>
          <w:sz w:val="24"/>
          <w:szCs w:val="24"/>
        </w:rPr>
        <w:t xml:space="preserve"> that met the higher, level AAA criteria with a ratio of 7:1. </w:t>
      </w:r>
    </w:p>
    <w:p w14:paraId="2695240D" w14:textId="314396D4" w:rsidR="00FF38A2" w:rsidRDefault="00F879A5" w:rsidP="00F879A5">
      <w:pPr>
        <w:pStyle w:val="Heading2"/>
      </w:pPr>
      <w:r>
        <w:lastRenderedPageBreak/>
        <w:t>Alerts</w:t>
      </w:r>
    </w:p>
    <w:p w14:paraId="591409E2" w14:textId="4D631DAB" w:rsidR="00780C3B" w:rsidRDefault="00F879A5" w:rsidP="00A50E14">
      <w:pPr>
        <w:rPr>
          <w:rFonts w:ascii="Arial" w:hAnsi="Arial" w:cs="Arial"/>
          <w:sz w:val="24"/>
          <w:szCs w:val="24"/>
        </w:rPr>
      </w:pPr>
      <w:r>
        <w:rPr>
          <w:rFonts w:ascii="Arial" w:hAnsi="Arial" w:cs="Arial"/>
          <w:sz w:val="24"/>
          <w:szCs w:val="24"/>
        </w:rPr>
        <w:t xml:space="preserve">The alerts that the WAVE tool flagged </w:t>
      </w:r>
      <w:r w:rsidR="00AC2012">
        <w:rPr>
          <w:rFonts w:ascii="Arial" w:hAnsi="Arial" w:cs="Arial"/>
          <w:sz w:val="24"/>
          <w:szCs w:val="24"/>
        </w:rPr>
        <w:t xml:space="preserve">can be categorized as features that need to be reviewed, but not necessarily corrected. The first issue was that my page had a “redundant” link in the main navigation. The logo in the site’s header linked to the site homepage and the first item in my navigation menu was a “home” link. WAVE tagged that because two links that go to same place were rendered side by side. I removed the “home” link from the navigation to fix that issue, since the logo link would </w:t>
      </w:r>
      <w:r w:rsidR="00E80441">
        <w:rPr>
          <w:rFonts w:ascii="Arial" w:hAnsi="Arial" w:cs="Arial"/>
          <w:sz w:val="24"/>
          <w:szCs w:val="24"/>
        </w:rPr>
        <w:t xml:space="preserve">serve as the home link for screen reader navigation. </w:t>
      </w:r>
    </w:p>
    <w:p w14:paraId="19849C02" w14:textId="77777777" w:rsidR="00BC5727" w:rsidRDefault="00E80441" w:rsidP="00A50E14">
      <w:pPr>
        <w:rPr>
          <w:rFonts w:ascii="Arial" w:hAnsi="Arial" w:cs="Arial"/>
          <w:sz w:val="24"/>
          <w:szCs w:val="24"/>
        </w:rPr>
      </w:pPr>
      <w:r>
        <w:rPr>
          <w:rFonts w:ascii="Arial" w:hAnsi="Arial" w:cs="Arial"/>
          <w:sz w:val="24"/>
          <w:szCs w:val="24"/>
        </w:rPr>
        <w:t xml:space="preserve">The other alerts flagged my links to PowerPoint, Word, and PDF documents as something that needed review. The WAVE documentation indicated that these types of files often have accessibility issues, and they should be checked. Because those files were designed with accessibility in mind and checked with Office and Adobe accessibility tools, no further action was needed. </w:t>
      </w:r>
    </w:p>
    <w:p w14:paraId="69B8A876" w14:textId="3A4B4E30" w:rsidR="00E80441" w:rsidRDefault="00B57AE2" w:rsidP="00A50E14">
      <w:pPr>
        <w:rPr>
          <w:rFonts w:ascii="Arial" w:hAnsi="Arial" w:cs="Arial"/>
          <w:sz w:val="24"/>
          <w:szCs w:val="24"/>
        </w:rPr>
      </w:pPr>
      <w:r>
        <w:rPr>
          <w:rFonts w:ascii="Arial" w:hAnsi="Arial" w:cs="Arial"/>
          <w:sz w:val="24"/>
          <w:szCs w:val="24"/>
        </w:rPr>
        <w:t>Although it was not flagged by WAVE</w:t>
      </w:r>
      <w:r w:rsidR="00BC5727">
        <w:rPr>
          <w:rFonts w:ascii="Arial" w:hAnsi="Arial" w:cs="Arial"/>
          <w:sz w:val="24"/>
          <w:szCs w:val="24"/>
        </w:rPr>
        <w:t xml:space="preserve">, when creating links, I tried to use descriptive text so that those using screen readers would know where the links went. </w:t>
      </w:r>
      <w:r w:rsidR="00182542">
        <w:rPr>
          <w:rFonts w:ascii="Arial" w:hAnsi="Arial" w:cs="Arial"/>
          <w:sz w:val="24"/>
          <w:szCs w:val="24"/>
        </w:rPr>
        <w:t>Web design style guides I have used in the past have encouraged opening certain links (such as links to PDF files)</w:t>
      </w:r>
      <w:r w:rsidR="00BC5727">
        <w:rPr>
          <w:rFonts w:ascii="Arial" w:hAnsi="Arial" w:cs="Arial"/>
          <w:sz w:val="24"/>
          <w:szCs w:val="24"/>
        </w:rPr>
        <w:t xml:space="preserve"> in new tabs, but </w:t>
      </w:r>
      <w:r w:rsidR="00BC5727" w:rsidRPr="00BC5727">
        <w:rPr>
          <w:rFonts w:ascii="Arial" w:hAnsi="Arial" w:cs="Arial"/>
          <w:sz w:val="24"/>
          <w:szCs w:val="24"/>
        </w:rPr>
        <w:t>Web Content Accessibility Guidelines</w:t>
      </w:r>
      <w:r w:rsidR="00BC5727">
        <w:rPr>
          <w:rFonts w:ascii="Arial" w:hAnsi="Arial" w:cs="Arial"/>
          <w:sz w:val="24"/>
          <w:szCs w:val="24"/>
        </w:rPr>
        <w:t xml:space="preserve"> (WCAG) 2.0 state that opening links in new windows should be avoided where possible because it violates the principle of predictability in accessible design</w:t>
      </w:r>
      <w:r w:rsidR="00182542">
        <w:rPr>
          <w:rFonts w:ascii="Arial" w:hAnsi="Arial" w:cs="Arial"/>
          <w:sz w:val="24"/>
          <w:szCs w:val="24"/>
        </w:rPr>
        <w:t xml:space="preserve"> </w:t>
      </w:r>
      <w:r w:rsidR="00182542">
        <w:rPr>
          <w:rFonts w:ascii="Arial" w:hAnsi="Arial" w:cs="Arial"/>
          <w:sz w:val="24"/>
          <w:szCs w:val="24"/>
        </w:rPr>
        <w:fldChar w:fldCharType="begin" w:fldLock="1"/>
      </w:r>
      <w:r w:rsidR="00182542">
        <w:rPr>
          <w:rFonts w:ascii="Arial" w:hAnsi="Arial" w:cs="Arial"/>
          <w:sz w:val="24"/>
          <w:szCs w:val="24"/>
        </w:rPr>
        <w:instrText>ADDIN CSL_CITATION {"citationItems":[{"id":"ITEM-1","itemData":{"URL":"https://www.w3.org/TR/WCAG20-TECHS/G200.html","accessed":{"date-parts":[["2023","6","5"]]},"id":"ITEM-1","issued":{"date-parts":[["0"]]},"title":"G200: Opening new windows and tabs from a link only when necessary | Techniques for WCAG 2.0","type":"webpage"},"uris":["http://www.mendeley.com/documents/?uuid=fb3e32fb-27d5-3ea3-92ca-2658d3d0093e"]}],"mendeley":{"formattedCitation":"(&lt;i&gt;G200: Opening New Windows and Tabs from a Link Only When Necessary | Techniques for WCAG 2.0&lt;/i&gt;, n.d.)","plainTextFormattedCitation":"(G200: Opening New Windows and Tabs from a Link Only When Necessary | Techniques for WCAG 2.0, n.d.)"},"properties":{"noteIndex":0},"schema":"https://github.com/citation-style-language/schema/raw/master/csl-citation.json"}</w:instrText>
      </w:r>
      <w:r w:rsidR="00182542">
        <w:rPr>
          <w:rFonts w:ascii="Arial" w:hAnsi="Arial" w:cs="Arial"/>
          <w:sz w:val="24"/>
          <w:szCs w:val="24"/>
        </w:rPr>
        <w:fldChar w:fldCharType="separate"/>
      </w:r>
      <w:r w:rsidR="00182542" w:rsidRPr="00182542">
        <w:rPr>
          <w:rFonts w:ascii="Arial" w:hAnsi="Arial" w:cs="Arial"/>
          <w:noProof/>
          <w:sz w:val="24"/>
          <w:szCs w:val="24"/>
        </w:rPr>
        <w:t>(</w:t>
      </w:r>
      <w:r w:rsidR="00182542" w:rsidRPr="00182542">
        <w:rPr>
          <w:rFonts w:ascii="Arial" w:hAnsi="Arial" w:cs="Arial"/>
          <w:i/>
          <w:noProof/>
          <w:sz w:val="24"/>
          <w:szCs w:val="24"/>
        </w:rPr>
        <w:t>G200: Opening New Windows and Tabs from a Link Only When Necessary | Techniques for WCAG 2.0</w:t>
      </w:r>
      <w:r w:rsidR="00182542" w:rsidRPr="00182542">
        <w:rPr>
          <w:rFonts w:ascii="Arial" w:hAnsi="Arial" w:cs="Arial"/>
          <w:noProof/>
          <w:sz w:val="24"/>
          <w:szCs w:val="24"/>
        </w:rPr>
        <w:t>, n.d.)</w:t>
      </w:r>
      <w:r w:rsidR="00182542">
        <w:rPr>
          <w:rFonts w:ascii="Arial" w:hAnsi="Arial" w:cs="Arial"/>
          <w:sz w:val="24"/>
          <w:szCs w:val="24"/>
        </w:rPr>
        <w:fldChar w:fldCharType="end"/>
      </w:r>
      <w:r w:rsidR="00BC5727">
        <w:rPr>
          <w:rFonts w:ascii="Arial" w:hAnsi="Arial" w:cs="Arial"/>
          <w:sz w:val="24"/>
          <w:szCs w:val="24"/>
        </w:rPr>
        <w:t xml:space="preserve">. </w:t>
      </w:r>
      <w:r w:rsidR="00182542">
        <w:rPr>
          <w:rFonts w:ascii="Arial" w:hAnsi="Arial" w:cs="Arial"/>
          <w:sz w:val="24"/>
          <w:szCs w:val="24"/>
        </w:rPr>
        <w:t xml:space="preserve">Thus, all links on the web page open in the same window. </w:t>
      </w:r>
    </w:p>
    <w:p w14:paraId="53A15F42" w14:textId="643770BA" w:rsidR="00343D82" w:rsidRDefault="00E80441" w:rsidP="00E80441">
      <w:pPr>
        <w:pStyle w:val="Heading2"/>
      </w:pPr>
      <w:r>
        <w:t>Features</w:t>
      </w:r>
    </w:p>
    <w:p w14:paraId="1D7422DF" w14:textId="3140BA2D" w:rsidR="00E80441" w:rsidRDefault="00E80441" w:rsidP="00E80441">
      <w:pPr>
        <w:rPr>
          <w:rFonts w:ascii="Arial" w:hAnsi="Arial" w:cs="Arial"/>
          <w:sz w:val="24"/>
          <w:szCs w:val="24"/>
        </w:rPr>
      </w:pPr>
      <w:r>
        <w:rPr>
          <w:rFonts w:ascii="Arial" w:hAnsi="Arial" w:cs="Arial"/>
          <w:sz w:val="24"/>
          <w:szCs w:val="24"/>
        </w:rPr>
        <w:t xml:space="preserve">The next category listed features that supported accessibility. Items listed in this check included the presence of the “skip to content” link for screen readers, alt tags on images, and identifying the language of the page. This listing was </w:t>
      </w:r>
      <w:r w:rsidR="007926AA">
        <w:rPr>
          <w:rFonts w:ascii="Arial" w:hAnsi="Arial" w:cs="Arial"/>
          <w:sz w:val="24"/>
          <w:szCs w:val="24"/>
        </w:rPr>
        <w:t>informational,</w:t>
      </w:r>
      <w:r>
        <w:rPr>
          <w:rFonts w:ascii="Arial" w:hAnsi="Arial" w:cs="Arial"/>
          <w:sz w:val="24"/>
          <w:szCs w:val="24"/>
        </w:rPr>
        <w:t xml:space="preserve"> and no action was needed.</w:t>
      </w:r>
    </w:p>
    <w:p w14:paraId="09A554C0" w14:textId="6493BA71" w:rsidR="00E80441" w:rsidRDefault="00E80441" w:rsidP="00E80441">
      <w:pPr>
        <w:pStyle w:val="Heading2"/>
      </w:pPr>
      <w:r>
        <w:t>Structural Elements and ARIA</w:t>
      </w:r>
    </w:p>
    <w:p w14:paraId="34D33A82" w14:textId="77777777" w:rsidR="007926AA" w:rsidRDefault="00E80441" w:rsidP="00E80441">
      <w:pPr>
        <w:rPr>
          <w:rFonts w:ascii="Arial" w:hAnsi="Arial" w:cs="Arial"/>
          <w:sz w:val="24"/>
          <w:szCs w:val="24"/>
        </w:rPr>
      </w:pPr>
      <w:r>
        <w:rPr>
          <w:rFonts w:ascii="Arial" w:hAnsi="Arial" w:cs="Arial"/>
          <w:sz w:val="24"/>
          <w:szCs w:val="24"/>
        </w:rPr>
        <w:t xml:space="preserve">Structural Elements </w:t>
      </w:r>
      <w:r w:rsidR="007926AA">
        <w:rPr>
          <w:rFonts w:ascii="Arial" w:hAnsi="Arial" w:cs="Arial"/>
          <w:sz w:val="24"/>
          <w:szCs w:val="24"/>
        </w:rPr>
        <w:t xml:space="preserve">and ARIA </w:t>
      </w:r>
      <w:r>
        <w:rPr>
          <w:rFonts w:ascii="Arial" w:hAnsi="Arial" w:cs="Arial"/>
          <w:sz w:val="24"/>
          <w:szCs w:val="24"/>
        </w:rPr>
        <w:t>w</w:t>
      </w:r>
      <w:r w:rsidR="007926AA">
        <w:rPr>
          <w:rFonts w:ascii="Arial" w:hAnsi="Arial" w:cs="Arial"/>
          <w:sz w:val="24"/>
          <w:szCs w:val="24"/>
        </w:rPr>
        <w:t>ere two other</w:t>
      </w:r>
      <w:r>
        <w:rPr>
          <w:rFonts w:ascii="Arial" w:hAnsi="Arial" w:cs="Arial"/>
          <w:sz w:val="24"/>
          <w:szCs w:val="24"/>
        </w:rPr>
        <w:t xml:space="preserve"> </w:t>
      </w:r>
      <w:r w:rsidR="007926AA">
        <w:rPr>
          <w:rFonts w:ascii="Arial" w:hAnsi="Arial" w:cs="Arial"/>
          <w:sz w:val="24"/>
          <w:szCs w:val="24"/>
        </w:rPr>
        <w:t xml:space="preserve">informational </w:t>
      </w:r>
      <w:r>
        <w:rPr>
          <w:rFonts w:ascii="Arial" w:hAnsi="Arial" w:cs="Arial"/>
          <w:sz w:val="24"/>
          <w:szCs w:val="24"/>
        </w:rPr>
        <w:t>categor</w:t>
      </w:r>
      <w:r w:rsidR="007926AA">
        <w:rPr>
          <w:rFonts w:ascii="Arial" w:hAnsi="Arial" w:cs="Arial"/>
          <w:sz w:val="24"/>
          <w:szCs w:val="24"/>
        </w:rPr>
        <w:t>ies</w:t>
      </w:r>
      <w:r>
        <w:rPr>
          <w:rFonts w:ascii="Arial" w:hAnsi="Arial" w:cs="Arial"/>
          <w:sz w:val="24"/>
          <w:szCs w:val="24"/>
        </w:rPr>
        <w:t xml:space="preserve"> that listed </w:t>
      </w:r>
      <w:r w:rsidR="007926AA">
        <w:rPr>
          <w:rFonts w:ascii="Arial" w:hAnsi="Arial" w:cs="Arial"/>
          <w:sz w:val="24"/>
          <w:szCs w:val="24"/>
        </w:rPr>
        <w:t>additional accessibility features. Structured elements on the page included all headers and sections such as the header, navigation, and footer. The WAVE tool created a visual representation of the structure and indicated that the page was structured properly.</w:t>
      </w:r>
    </w:p>
    <w:p w14:paraId="24B0868C" w14:textId="01CA7839" w:rsidR="00E30B4E" w:rsidRDefault="007926AA" w:rsidP="00E80441">
      <w:pPr>
        <w:rPr>
          <w:rFonts w:ascii="Arial" w:hAnsi="Arial" w:cs="Arial"/>
          <w:sz w:val="24"/>
          <w:szCs w:val="24"/>
        </w:rPr>
      </w:pPr>
      <w:r>
        <w:rPr>
          <w:rFonts w:ascii="Arial" w:hAnsi="Arial" w:cs="Arial"/>
          <w:sz w:val="24"/>
          <w:szCs w:val="24"/>
        </w:rPr>
        <w:t xml:space="preserve">ARIA stands for Accessible Rich Internet Applications and it is a tag system for assigning descriptions and attributes to controls, interactive elements on the page, menus, and page sections </w:t>
      </w:r>
      <w:r>
        <w:rPr>
          <w:rFonts w:ascii="Arial" w:hAnsi="Arial" w:cs="Arial"/>
          <w:sz w:val="24"/>
          <w:szCs w:val="24"/>
        </w:rPr>
        <w:fldChar w:fldCharType="begin" w:fldLock="1"/>
      </w:r>
      <w:r w:rsidR="0010201B">
        <w:rPr>
          <w:rFonts w:ascii="Arial" w:hAnsi="Arial" w:cs="Arial"/>
          <w:sz w:val="24"/>
          <w:szCs w:val="24"/>
        </w:rPr>
        <w:instrText>ADDIN CSL_CITATION {"citationItems":[{"id":"ITEM-1","itemData":{"URL":"https://webaim.org/techniques/aria/","accessed":{"date-parts":[["2023","5","28"]]},"id":"ITEM-1","issued":{"date-parts":[["2020"]]},"title":"WebAIM: Introduction to ARIA - Accessible Rich Internet Applications","type":"webpage"},"uris":["http://www.mendeley.com/documents/?uuid=712eeb25-d3c8-3d6b-8948-fc972593f84b"]}],"mendeley":{"formattedCitation":"(&lt;i&gt;WebAIM: Introduction to ARIA - Accessible Rich Internet Applications&lt;/i&gt;, 2020)","plainTextFormattedCitation":"(WebAIM: Introduction to ARIA - Accessible Rich Internet Applications, 2020)","previouslyFormattedCitation":"(&lt;i&gt;WebAIM: Introduction to ARIA - Accessible Rich Internet Applications&lt;/i&gt;, 2020)"},"properties":{"noteIndex":0},"schema":"https://github.com/citation-style-language/schema/raw/master/csl-citation.json"}</w:instrText>
      </w:r>
      <w:r>
        <w:rPr>
          <w:rFonts w:ascii="Arial" w:hAnsi="Arial" w:cs="Arial"/>
          <w:sz w:val="24"/>
          <w:szCs w:val="24"/>
        </w:rPr>
        <w:fldChar w:fldCharType="separate"/>
      </w:r>
      <w:r w:rsidRPr="007926AA">
        <w:rPr>
          <w:rFonts w:ascii="Arial" w:hAnsi="Arial" w:cs="Arial"/>
          <w:noProof/>
          <w:sz w:val="24"/>
          <w:szCs w:val="24"/>
        </w:rPr>
        <w:t>(</w:t>
      </w:r>
      <w:r w:rsidRPr="007926AA">
        <w:rPr>
          <w:rFonts w:ascii="Arial" w:hAnsi="Arial" w:cs="Arial"/>
          <w:i/>
          <w:noProof/>
          <w:sz w:val="24"/>
          <w:szCs w:val="24"/>
        </w:rPr>
        <w:t>WebAIM: Introduction to ARIA - Accessible Rich Internet Applications</w:t>
      </w:r>
      <w:r w:rsidRPr="007926AA">
        <w:rPr>
          <w:rFonts w:ascii="Arial" w:hAnsi="Arial" w:cs="Arial"/>
          <w:noProof/>
          <w:sz w:val="24"/>
          <w:szCs w:val="24"/>
        </w:rPr>
        <w:t>, 2020)</w:t>
      </w:r>
      <w:r>
        <w:rPr>
          <w:rFonts w:ascii="Arial" w:hAnsi="Arial" w:cs="Arial"/>
          <w:sz w:val="24"/>
          <w:szCs w:val="24"/>
        </w:rPr>
        <w:fldChar w:fldCharType="end"/>
      </w:r>
      <w:r>
        <w:rPr>
          <w:rFonts w:ascii="Arial" w:hAnsi="Arial" w:cs="Arial"/>
          <w:sz w:val="24"/>
          <w:szCs w:val="24"/>
        </w:rPr>
        <w:t>. The theme that I chose for the site included built-in ARIA features, and the WAVE tool indicated their presence and that there were no issues with the ARIA tags.</w:t>
      </w:r>
    </w:p>
    <w:p w14:paraId="067EA4E5" w14:textId="77777777" w:rsidR="0010201B" w:rsidRDefault="0010201B">
      <w:pPr>
        <w:rPr>
          <w:rFonts w:ascii="Arial" w:hAnsi="Arial" w:cs="Arial"/>
          <w:b/>
          <w:bCs/>
          <w:sz w:val="24"/>
          <w:szCs w:val="24"/>
        </w:rPr>
      </w:pPr>
      <w:r>
        <w:rPr>
          <w:rFonts w:ascii="Arial" w:hAnsi="Arial" w:cs="Arial"/>
          <w:b/>
          <w:bCs/>
          <w:sz w:val="24"/>
          <w:szCs w:val="24"/>
        </w:rPr>
        <w:br w:type="page"/>
      </w:r>
    </w:p>
    <w:p w14:paraId="1C11F566" w14:textId="5DFB231B" w:rsidR="00E30B4E" w:rsidRPr="00AC2C41" w:rsidRDefault="00E30B4E" w:rsidP="00E30B4E">
      <w:pPr>
        <w:rPr>
          <w:rFonts w:ascii="Arial" w:hAnsi="Arial" w:cs="Arial"/>
          <w:b/>
          <w:bCs/>
          <w:sz w:val="24"/>
          <w:szCs w:val="24"/>
        </w:rPr>
      </w:pPr>
      <w:r w:rsidRPr="00AC2C41">
        <w:rPr>
          <w:rFonts w:ascii="Arial" w:hAnsi="Arial" w:cs="Arial"/>
          <w:b/>
          <w:bCs/>
          <w:sz w:val="24"/>
          <w:szCs w:val="24"/>
        </w:rPr>
        <w:lastRenderedPageBreak/>
        <w:t xml:space="preserve">Figure </w:t>
      </w:r>
      <w:r>
        <w:rPr>
          <w:rFonts w:ascii="Arial" w:hAnsi="Arial" w:cs="Arial"/>
          <w:b/>
          <w:bCs/>
          <w:sz w:val="24"/>
          <w:szCs w:val="24"/>
        </w:rPr>
        <w:t>2</w:t>
      </w:r>
    </w:p>
    <w:p w14:paraId="77FFFF2D" w14:textId="5BEC1FA6" w:rsidR="00E30B4E" w:rsidRPr="00AC2C41" w:rsidRDefault="00E30B4E" w:rsidP="00E30B4E">
      <w:pPr>
        <w:rPr>
          <w:rFonts w:ascii="Arial" w:hAnsi="Arial" w:cs="Arial"/>
          <w:sz w:val="24"/>
          <w:szCs w:val="24"/>
        </w:rPr>
      </w:pPr>
      <w:r>
        <w:rPr>
          <w:rFonts w:ascii="Arial" w:hAnsi="Arial" w:cs="Arial"/>
          <w:sz w:val="24"/>
          <w:szCs w:val="24"/>
        </w:rPr>
        <w:t xml:space="preserve">Accessibility report after fixes were applied on the </w:t>
      </w:r>
      <w:hyperlink r:id="rId12" w:history="1">
        <w:r w:rsidRPr="005017CB">
          <w:rPr>
            <w:rStyle w:val="Hyperlink"/>
            <w:rFonts w:ascii="Arial" w:hAnsi="Arial" w:cs="Arial"/>
            <w:sz w:val="24"/>
            <w:szCs w:val="24"/>
          </w:rPr>
          <w:t>EDET 735 final project website</w:t>
        </w:r>
      </w:hyperlink>
      <w:r>
        <w:rPr>
          <w:rFonts w:ascii="Arial" w:hAnsi="Arial" w:cs="Arial"/>
          <w:sz w:val="24"/>
          <w:szCs w:val="24"/>
        </w:rPr>
        <w:t>.</w:t>
      </w:r>
    </w:p>
    <w:p w14:paraId="0EB2EE80" w14:textId="52A9268E" w:rsidR="00E80441" w:rsidRDefault="00E30B4E" w:rsidP="00E80441">
      <w:pPr>
        <w:rPr>
          <w:rFonts w:ascii="Arial" w:hAnsi="Arial" w:cs="Arial"/>
          <w:sz w:val="24"/>
          <w:szCs w:val="24"/>
        </w:rPr>
      </w:pPr>
      <w:r>
        <w:rPr>
          <w:rFonts w:ascii="Arial" w:hAnsi="Arial" w:cs="Arial"/>
          <w:noProof/>
          <w:sz w:val="24"/>
          <w:szCs w:val="24"/>
        </w:rPr>
        <w:drawing>
          <wp:inline distT="0" distB="0" distL="0" distR="0" wp14:anchorId="17212230" wp14:editId="39FEAF96">
            <wp:extent cx="1460500" cy="2654742"/>
            <wp:effectExtent l="0" t="0" r="6350" b="0"/>
            <wp:docPr id="646309734" name="Picture 1" descr="Screenshot of the WAVE tool summary report after fixes a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09734" name="Picture 1" descr="Screenshot of the WAVE tool summary report after fixes appli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3420" cy="2660049"/>
                    </a:xfrm>
                    <a:prstGeom prst="rect">
                      <a:avLst/>
                    </a:prstGeom>
                  </pic:spPr>
                </pic:pic>
              </a:graphicData>
            </a:graphic>
          </wp:inline>
        </w:drawing>
      </w:r>
    </w:p>
    <w:p w14:paraId="7801CD43" w14:textId="0B37F18E" w:rsidR="007926AA" w:rsidRDefault="00E30B4E" w:rsidP="007926AA">
      <w:pPr>
        <w:pStyle w:val="Heading2"/>
      </w:pPr>
      <w:r>
        <w:t>Testing Accessibility</w:t>
      </w:r>
    </w:p>
    <w:p w14:paraId="74AF0892" w14:textId="7E1E58DC" w:rsidR="007926AA" w:rsidRDefault="00E30B4E" w:rsidP="00A50E14">
      <w:pPr>
        <w:rPr>
          <w:rFonts w:ascii="Arial" w:hAnsi="Arial" w:cs="Arial"/>
          <w:sz w:val="24"/>
          <w:szCs w:val="24"/>
        </w:rPr>
      </w:pPr>
      <w:r>
        <w:rPr>
          <w:rFonts w:ascii="Arial" w:hAnsi="Arial" w:cs="Arial"/>
          <w:sz w:val="24"/>
          <w:szCs w:val="24"/>
        </w:rPr>
        <w:t xml:space="preserve">After addressing the issues flagged by the WAVE tool, I used two main methods to test the accessibility of my site for low vision users. The first was with the NVDA screen reader program. Because the site is relatively simple in structure and content, the screen reader worked extremely </w:t>
      </w:r>
      <w:r w:rsidR="0010201B">
        <w:rPr>
          <w:rFonts w:ascii="Arial" w:hAnsi="Arial" w:cs="Arial"/>
          <w:sz w:val="24"/>
          <w:szCs w:val="24"/>
        </w:rPr>
        <w:t>well,</w:t>
      </w:r>
      <w:r>
        <w:rPr>
          <w:rFonts w:ascii="Arial" w:hAnsi="Arial" w:cs="Arial"/>
          <w:sz w:val="24"/>
          <w:szCs w:val="24"/>
        </w:rPr>
        <w:t xml:space="preserve"> and the page was not difficult to navigate.</w:t>
      </w:r>
    </w:p>
    <w:p w14:paraId="7B7E53A2" w14:textId="16AC8222" w:rsidR="00E30B4E" w:rsidRDefault="00E30B4E" w:rsidP="00A50E14">
      <w:pPr>
        <w:rPr>
          <w:rFonts w:ascii="Arial" w:hAnsi="Arial" w:cs="Arial"/>
          <w:sz w:val="24"/>
          <w:szCs w:val="24"/>
        </w:rPr>
      </w:pPr>
      <w:r>
        <w:rPr>
          <w:rFonts w:ascii="Arial" w:hAnsi="Arial" w:cs="Arial"/>
          <w:sz w:val="24"/>
          <w:szCs w:val="24"/>
        </w:rPr>
        <w:t xml:space="preserve">The second way I tested my site was to use the tab key to move through the content on the page. Tab order was predictable and properly structured. To further assist low vision users, </w:t>
      </w:r>
      <w:r w:rsidR="0010201B">
        <w:rPr>
          <w:rFonts w:ascii="Arial" w:hAnsi="Arial" w:cs="Arial"/>
          <w:sz w:val="24"/>
          <w:szCs w:val="24"/>
        </w:rPr>
        <w:t xml:space="preserve">and those with other visual impairments, </w:t>
      </w:r>
      <w:r>
        <w:rPr>
          <w:rFonts w:ascii="Arial" w:hAnsi="Arial" w:cs="Arial"/>
          <w:sz w:val="24"/>
          <w:szCs w:val="24"/>
        </w:rPr>
        <w:t>I added an underline for all links and a box around the active link when using the tab key to move between links. The image below shows both underlined links and a box around the current active link:</w:t>
      </w:r>
    </w:p>
    <w:p w14:paraId="4ADBDFF0" w14:textId="2AFD5586" w:rsidR="00E30B4E" w:rsidRPr="00AC2C41" w:rsidRDefault="00E30B4E" w:rsidP="00E30B4E">
      <w:pPr>
        <w:rPr>
          <w:rFonts w:ascii="Arial" w:hAnsi="Arial" w:cs="Arial"/>
          <w:b/>
          <w:bCs/>
          <w:sz w:val="24"/>
          <w:szCs w:val="24"/>
        </w:rPr>
      </w:pPr>
      <w:r w:rsidRPr="00AC2C41">
        <w:rPr>
          <w:rFonts w:ascii="Arial" w:hAnsi="Arial" w:cs="Arial"/>
          <w:b/>
          <w:bCs/>
          <w:sz w:val="24"/>
          <w:szCs w:val="24"/>
        </w:rPr>
        <w:t xml:space="preserve">Figure </w:t>
      </w:r>
      <w:r>
        <w:rPr>
          <w:rFonts w:ascii="Arial" w:hAnsi="Arial" w:cs="Arial"/>
          <w:b/>
          <w:bCs/>
          <w:sz w:val="24"/>
          <w:szCs w:val="24"/>
        </w:rPr>
        <w:t>3</w:t>
      </w:r>
    </w:p>
    <w:p w14:paraId="702AD29A" w14:textId="4555FC0F" w:rsidR="00E30B4E" w:rsidRPr="00AC2C41" w:rsidRDefault="00E30B4E" w:rsidP="00E30B4E">
      <w:pPr>
        <w:rPr>
          <w:rFonts w:ascii="Arial" w:hAnsi="Arial" w:cs="Arial"/>
          <w:sz w:val="24"/>
          <w:szCs w:val="24"/>
        </w:rPr>
      </w:pPr>
      <w:r>
        <w:rPr>
          <w:rFonts w:ascii="Arial" w:hAnsi="Arial" w:cs="Arial"/>
          <w:sz w:val="24"/>
          <w:szCs w:val="24"/>
        </w:rPr>
        <w:t>Visual indicators for links</w:t>
      </w:r>
    </w:p>
    <w:p w14:paraId="01963A6B" w14:textId="77777777" w:rsidR="0010201B" w:rsidRDefault="0010201B" w:rsidP="00A50E14">
      <w:pPr>
        <w:rPr>
          <w:rFonts w:ascii="Arial" w:hAnsi="Arial" w:cs="Arial"/>
          <w:sz w:val="24"/>
          <w:szCs w:val="24"/>
        </w:rPr>
      </w:pPr>
      <w:r>
        <w:rPr>
          <w:rFonts w:ascii="Arial" w:hAnsi="Arial" w:cs="Arial"/>
          <w:noProof/>
          <w:sz w:val="24"/>
          <w:szCs w:val="24"/>
        </w:rPr>
        <w:drawing>
          <wp:inline distT="0" distB="0" distL="0" distR="0" wp14:anchorId="2A77A8DE" wp14:editId="328A599A">
            <wp:extent cx="3981450" cy="435681"/>
            <wp:effectExtent l="0" t="0" r="0" b="2540"/>
            <wp:docPr id="903283971" name="Picture 2" descr="Example of underlined links and box drawn around an active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83971" name="Picture 2" descr="Example of underlined links and box drawn around an active link"/>
                    <pic:cNvPicPr/>
                  </pic:nvPicPr>
                  <pic:blipFill>
                    <a:blip r:embed="rId14">
                      <a:extLst>
                        <a:ext uri="{28A0092B-C50C-407E-A947-70E740481C1C}">
                          <a14:useLocalDpi xmlns:a14="http://schemas.microsoft.com/office/drawing/2010/main" val="0"/>
                        </a:ext>
                      </a:extLst>
                    </a:blip>
                    <a:stretch>
                      <a:fillRect/>
                    </a:stretch>
                  </pic:blipFill>
                  <pic:spPr>
                    <a:xfrm>
                      <a:off x="0" y="0"/>
                      <a:ext cx="4117251" cy="450541"/>
                    </a:xfrm>
                    <a:prstGeom prst="rect">
                      <a:avLst/>
                    </a:prstGeom>
                  </pic:spPr>
                </pic:pic>
              </a:graphicData>
            </a:graphic>
          </wp:inline>
        </w:drawing>
      </w:r>
    </w:p>
    <w:p w14:paraId="69B52653" w14:textId="522E4AA3" w:rsidR="00E30B4E" w:rsidRDefault="0010201B" w:rsidP="00A50E14">
      <w:pPr>
        <w:rPr>
          <w:rFonts w:ascii="Arial" w:hAnsi="Arial" w:cs="Arial"/>
          <w:sz w:val="24"/>
          <w:szCs w:val="24"/>
        </w:rPr>
      </w:pPr>
      <w:r>
        <w:rPr>
          <w:rFonts w:ascii="Arial" w:hAnsi="Arial" w:cs="Arial"/>
          <w:sz w:val="24"/>
          <w:szCs w:val="24"/>
        </w:rPr>
        <w:t xml:space="preserve">Proper tab order and visual indicators can also help low vision users who are not using a screen reader. </w:t>
      </w:r>
    </w:p>
    <w:p w14:paraId="7385955F" w14:textId="77777777" w:rsidR="007926AA" w:rsidRDefault="007926AA" w:rsidP="00A50E14">
      <w:pPr>
        <w:rPr>
          <w:rFonts w:ascii="Arial" w:hAnsi="Arial" w:cs="Arial"/>
          <w:sz w:val="24"/>
          <w:szCs w:val="24"/>
        </w:rPr>
      </w:pPr>
    </w:p>
    <w:p w14:paraId="27D15F95" w14:textId="38D8D496" w:rsidR="00BD7C60" w:rsidRDefault="00C263D4" w:rsidP="00C263D4">
      <w:pPr>
        <w:pStyle w:val="Heading1"/>
      </w:pPr>
      <w:r>
        <w:lastRenderedPageBreak/>
        <w:t>References</w:t>
      </w:r>
    </w:p>
    <w:p w14:paraId="3490754F" w14:textId="25F4FFD6" w:rsidR="00182542" w:rsidRPr="00182542" w:rsidRDefault="00B458A0" w:rsidP="00182542">
      <w:pPr>
        <w:widowControl w:val="0"/>
        <w:autoSpaceDE w:val="0"/>
        <w:autoSpaceDN w:val="0"/>
        <w:adjustRightInd w:val="0"/>
        <w:spacing w:line="240" w:lineRule="auto"/>
        <w:ind w:left="480" w:hanging="480"/>
        <w:rPr>
          <w:rFonts w:ascii="Arial" w:hAnsi="Arial" w:cs="Arial"/>
          <w:noProof/>
          <w:sz w:val="24"/>
          <w:szCs w:val="24"/>
        </w:rPr>
      </w:pPr>
      <w:r w:rsidRPr="00574480">
        <w:rPr>
          <w:rFonts w:ascii="Arial" w:hAnsi="Arial" w:cs="Arial"/>
          <w:sz w:val="24"/>
          <w:szCs w:val="24"/>
        </w:rPr>
        <w:fldChar w:fldCharType="begin" w:fldLock="1"/>
      </w:r>
      <w:r w:rsidRPr="00574480">
        <w:rPr>
          <w:rFonts w:ascii="Arial" w:hAnsi="Arial" w:cs="Arial"/>
          <w:sz w:val="24"/>
          <w:szCs w:val="24"/>
        </w:rPr>
        <w:instrText xml:space="preserve">ADDIN Mendeley Bibliography CSL_BIBLIOGRAPHY </w:instrText>
      </w:r>
      <w:r w:rsidRPr="00574480">
        <w:rPr>
          <w:rFonts w:ascii="Arial" w:hAnsi="Arial" w:cs="Arial"/>
          <w:sz w:val="24"/>
          <w:szCs w:val="24"/>
        </w:rPr>
        <w:fldChar w:fldCharType="separate"/>
      </w:r>
      <w:r w:rsidR="00182542" w:rsidRPr="00182542">
        <w:rPr>
          <w:rFonts w:ascii="Arial" w:hAnsi="Arial" w:cs="Arial"/>
          <w:i/>
          <w:iCs/>
          <w:noProof/>
          <w:sz w:val="24"/>
          <w:szCs w:val="24"/>
        </w:rPr>
        <w:t>G200: Opening new windows and tabs from a link only when necessary | Techniques for WCAG 2.0</w:t>
      </w:r>
      <w:r w:rsidR="00182542" w:rsidRPr="00182542">
        <w:rPr>
          <w:rFonts w:ascii="Arial" w:hAnsi="Arial" w:cs="Arial"/>
          <w:noProof/>
          <w:sz w:val="24"/>
          <w:szCs w:val="24"/>
        </w:rPr>
        <w:t>. (n.d.). Retrieved June 5, 2023, from https://www.w3.org/TR/WCAG20-TECHS/G200.html</w:t>
      </w:r>
    </w:p>
    <w:p w14:paraId="24F115D1" w14:textId="77777777" w:rsidR="00182542" w:rsidRPr="00182542" w:rsidRDefault="00182542" w:rsidP="00182542">
      <w:pPr>
        <w:widowControl w:val="0"/>
        <w:autoSpaceDE w:val="0"/>
        <w:autoSpaceDN w:val="0"/>
        <w:adjustRightInd w:val="0"/>
        <w:spacing w:line="240" w:lineRule="auto"/>
        <w:ind w:left="480" w:hanging="480"/>
        <w:rPr>
          <w:rFonts w:ascii="Arial" w:hAnsi="Arial" w:cs="Arial"/>
          <w:noProof/>
          <w:sz w:val="24"/>
          <w:szCs w:val="24"/>
        </w:rPr>
      </w:pPr>
      <w:r w:rsidRPr="00182542">
        <w:rPr>
          <w:rFonts w:ascii="Arial" w:hAnsi="Arial" w:cs="Arial"/>
          <w:i/>
          <w:iCs/>
          <w:noProof/>
          <w:sz w:val="24"/>
          <w:szCs w:val="24"/>
        </w:rPr>
        <w:t>Understanding Success Criterion 1.4.3: Contrast (Minimum) | WAI | W3C</w:t>
      </w:r>
      <w:r w:rsidRPr="00182542">
        <w:rPr>
          <w:rFonts w:ascii="Arial" w:hAnsi="Arial" w:cs="Arial"/>
          <w:noProof/>
          <w:sz w:val="24"/>
          <w:szCs w:val="24"/>
        </w:rPr>
        <w:t>. (2022). https://www.w3.org/WAI/WCAG21/Understanding/contrast-minimum.html</w:t>
      </w:r>
    </w:p>
    <w:p w14:paraId="4FDEBCA8" w14:textId="77777777" w:rsidR="00182542" w:rsidRPr="00182542" w:rsidRDefault="00182542" w:rsidP="00182542">
      <w:pPr>
        <w:widowControl w:val="0"/>
        <w:autoSpaceDE w:val="0"/>
        <w:autoSpaceDN w:val="0"/>
        <w:adjustRightInd w:val="0"/>
        <w:spacing w:line="240" w:lineRule="auto"/>
        <w:ind w:left="480" w:hanging="480"/>
        <w:rPr>
          <w:rFonts w:ascii="Arial" w:hAnsi="Arial" w:cs="Arial"/>
          <w:noProof/>
          <w:sz w:val="24"/>
        </w:rPr>
      </w:pPr>
      <w:r w:rsidRPr="00182542">
        <w:rPr>
          <w:rFonts w:ascii="Arial" w:hAnsi="Arial" w:cs="Arial"/>
          <w:i/>
          <w:iCs/>
          <w:noProof/>
          <w:sz w:val="24"/>
          <w:szCs w:val="24"/>
        </w:rPr>
        <w:t>WebAIM: Introduction to ARIA - Accessible Rich Internet Applications</w:t>
      </w:r>
      <w:r w:rsidRPr="00182542">
        <w:rPr>
          <w:rFonts w:ascii="Arial" w:hAnsi="Arial" w:cs="Arial"/>
          <w:noProof/>
          <w:sz w:val="24"/>
          <w:szCs w:val="24"/>
        </w:rPr>
        <w:t>. (2020). https://webaim.org/techniques/aria/</w:t>
      </w:r>
    </w:p>
    <w:p w14:paraId="083E4BE8" w14:textId="35112460" w:rsidR="00B458A0" w:rsidRPr="00BD7C60" w:rsidRDefault="00B458A0" w:rsidP="00BD7C60">
      <w:r w:rsidRPr="00574480">
        <w:rPr>
          <w:rFonts w:ascii="Arial" w:hAnsi="Arial" w:cs="Arial"/>
          <w:sz w:val="24"/>
          <w:szCs w:val="24"/>
        </w:rPr>
        <w:fldChar w:fldCharType="end"/>
      </w:r>
    </w:p>
    <w:sectPr w:rsidR="00B458A0" w:rsidRPr="00BD7C60" w:rsidSect="00D92F47">
      <w:headerReference w:type="default" r:id="rId15"/>
      <w:type w:val="continuous"/>
      <w:pgSz w:w="12240" w:h="15840"/>
      <w:pgMar w:top="1440" w:right="1080" w:bottom="1440" w:left="1080" w:header="720" w:footer="720"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ED07" w14:textId="77777777" w:rsidR="00A53E43" w:rsidRDefault="00A53E43" w:rsidP="00C060BC">
      <w:pPr>
        <w:spacing w:after="0" w:line="240" w:lineRule="auto"/>
      </w:pPr>
      <w:r>
        <w:separator/>
      </w:r>
    </w:p>
  </w:endnote>
  <w:endnote w:type="continuationSeparator" w:id="0">
    <w:p w14:paraId="0D195E45" w14:textId="77777777" w:rsidR="00A53E43" w:rsidRDefault="00A53E43" w:rsidP="00C0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85C5" w14:textId="77777777" w:rsidR="00A53E43" w:rsidRDefault="00A53E43" w:rsidP="00C060BC">
      <w:pPr>
        <w:spacing w:after="0" w:line="240" w:lineRule="auto"/>
      </w:pPr>
      <w:r>
        <w:separator/>
      </w:r>
    </w:p>
  </w:footnote>
  <w:footnote w:type="continuationSeparator" w:id="0">
    <w:p w14:paraId="6EF81951" w14:textId="77777777" w:rsidR="00A53E43" w:rsidRDefault="00A53E43" w:rsidP="00C06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0657" w14:textId="3EE70C0D" w:rsidR="00C060BC" w:rsidRPr="00C060BC" w:rsidRDefault="00C060BC" w:rsidP="00C060BC">
    <w:pPr>
      <w:pStyle w:val="Header"/>
      <w:jc w:val="right"/>
      <w:rPr>
        <w:rFonts w:ascii="Arial" w:hAnsi="Arial" w:cs="Arial"/>
        <w:sz w:val="22"/>
        <w:szCs w:val="22"/>
      </w:rPr>
    </w:pPr>
    <w:r w:rsidRPr="00C060BC">
      <w:rPr>
        <w:rFonts w:ascii="Arial" w:hAnsi="Arial" w:cs="Arial"/>
        <w:sz w:val="22"/>
        <w:szCs w:val="22"/>
      </w:rPr>
      <w:t>Matt McGrievy</w:t>
    </w:r>
  </w:p>
  <w:p w14:paraId="0B1AC47E" w14:textId="710D4799" w:rsidR="00C060BC" w:rsidRPr="00C060BC" w:rsidRDefault="00595126" w:rsidP="00C060BC">
    <w:pPr>
      <w:pStyle w:val="Header"/>
      <w:jc w:val="right"/>
      <w:rPr>
        <w:rFonts w:ascii="Arial" w:hAnsi="Arial" w:cs="Arial"/>
        <w:sz w:val="22"/>
        <w:szCs w:val="22"/>
      </w:rPr>
    </w:pPr>
    <w:r>
      <w:rPr>
        <w:rFonts w:ascii="Arial" w:hAnsi="Arial" w:cs="Arial"/>
        <w:sz w:val="22"/>
        <w:szCs w:val="22"/>
      </w:rPr>
      <w:t>6/10/2023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D21"/>
    <w:multiLevelType w:val="multilevel"/>
    <w:tmpl w:val="3BE0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F50C06"/>
    <w:multiLevelType w:val="multilevel"/>
    <w:tmpl w:val="D998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10A32"/>
    <w:multiLevelType w:val="multilevel"/>
    <w:tmpl w:val="BD6E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0D2441"/>
    <w:multiLevelType w:val="multilevel"/>
    <w:tmpl w:val="10A60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1C2472"/>
    <w:multiLevelType w:val="hybridMultilevel"/>
    <w:tmpl w:val="AE80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F68A3"/>
    <w:multiLevelType w:val="multilevel"/>
    <w:tmpl w:val="213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7D0885"/>
    <w:multiLevelType w:val="multilevel"/>
    <w:tmpl w:val="2BCC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1F350B"/>
    <w:multiLevelType w:val="multilevel"/>
    <w:tmpl w:val="29A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321619">
    <w:abstractNumId w:val="5"/>
  </w:num>
  <w:num w:numId="2" w16cid:durableId="861943535">
    <w:abstractNumId w:val="7"/>
  </w:num>
  <w:num w:numId="3" w16cid:durableId="1061095826">
    <w:abstractNumId w:val="2"/>
  </w:num>
  <w:num w:numId="4" w16cid:durableId="1345597029">
    <w:abstractNumId w:val="3"/>
  </w:num>
  <w:num w:numId="5" w16cid:durableId="1548683383">
    <w:abstractNumId w:val="0"/>
  </w:num>
  <w:num w:numId="6" w16cid:durableId="797263220">
    <w:abstractNumId w:val="4"/>
  </w:num>
  <w:num w:numId="7" w16cid:durableId="668677671">
    <w:abstractNumId w:val="6"/>
  </w:num>
  <w:num w:numId="8" w16cid:durableId="625552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A3"/>
    <w:rsid w:val="00005A69"/>
    <w:rsid w:val="000C7F46"/>
    <w:rsid w:val="0010201B"/>
    <w:rsid w:val="00154102"/>
    <w:rsid w:val="00182542"/>
    <w:rsid w:val="001F4404"/>
    <w:rsid w:val="00217016"/>
    <w:rsid w:val="00220BA3"/>
    <w:rsid w:val="002B2A6C"/>
    <w:rsid w:val="003116F4"/>
    <w:rsid w:val="00343D82"/>
    <w:rsid w:val="003C2655"/>
    <w:rsid w:val="003D5BA3"/>
    <w:rsid w:val="004173E4"/>
    <w:rsid w:val="004B1CA1"/>
    <w:rsid w:val="004E6EEE"/>
    <w:rsid w:val="005017CB"/>
    <w:rsid w:val="00514EFE"/>
    <w:rsid w:val="005658ED"/>
    <w:rsid w:val="00574480"/>
    <w:rsid w:val="00595126"/>
    <w:rsid w:val="006114BD"/>
    <w:rsid w:val="00644AE4"/>
    <w:rsid w:val="006472F7"/>
    <w:rsid w:val="00671FF9"/>
    <w:rsid w:val="00700E03"/>
    <w:rsid w:val="00780C3B"/>
    <w:rsid w:val="007926AA"/>
    <w:rsid w:val="0079318E"/>
    <w:rsid w:val="007E1895"/>
    <w:rsid w:val="008530EB"/>
    <w:rsid w:val="00982141"/>
    <w:rsid w:val="00A16495"/>
    <w:rsid w:val="00A50E14"/>
    <w:rsid w:val="00A517B4"/>
    <w:rsid w:val="00A53E43"/>
    <w:rsid w:val="00A923C7"/>
    <w:rsid w:val="00AB4E44"/>
    <w:rsid w:val="00AC2012"/>
    <w:rsid w:val="00AC2C41"/>
    <w:rsid w:val="00AD673A"/>
    <w:rsid w:val="00AE110E"/>
    <w:rsid w:val="00B12C8E"/>
    <w:rsid w:val="00B458A0"/>
    <w:rsid w:val="00B47FDD"/>
    <w:rsid w:val="00B57AE2"/>
    <w:rsid w:val="00B65698"/>
    <w:rsid w:val="00BC5727"/>
    <w:rsid w:val="00BD06BB"/>
    <w:rsid w:val="00BD7C60"/>
    <w:rsid w:val="00C060BC"/>
    <w:rsid w:val="00C263D4"/>
    <w:rsid w:val="00C41846"/>
    <w:rsid w:val="00C4696F"/>
    <w:rsid w:val="00C7037E"/>
    <w:rsid w:val="00C7438A"/>
    <w:rsid w:val="00C94BF4"/>
    <w:rsid w:val="00CF5C49"/>
    <w:rsid w:val="00D03004"/>
    <w:rsid w:val="00D92F47"/>
    <w:rsid w:val="00DD015B"/>
    <w:rsid w:val="00DD7583"/>
    <w:rsid w:val="00E30B4E"/>
    <w:rsid w:val="00E80441"/>
    <w:rsid w:val="00E8598C"/>
    <w:rsid w:val="00F21CB5"/>
    <w:rsid w:val="00F879A5"/>
    <w:rsid w:val="00FF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EE62E"/>
  <w15:chartTrackingRefBased/>
  <w15:docId w15:val="{57427761-2F93-4D21-8452-44324B21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6F4"/>
  </w:style>
  <w:style w:type="paragraph" w:styleId="Heading1">
    <w:name w:val="heading 1"/>
    <w:basedOn w:val="Normal"/>
    <w:next w:val="Normal"/>
    <w:link w:val="Heading1Char"/>
    <w:uiPriority w:val="9"/>
    <w:qFormat/>
    <w:rsid w:val="00C263D4"/>
    <w:pPr>
      <w:keepNext/>
      <w:keepLines/>
      <w:spacing w:before="120" w:after="120" w:line="360" w:lineRule="auto"/>
      <w:jc w:val="center"/>
      <w:outlineLvl w:val="0"/>
    </w:pPr>
    <w:rPr>
      <w:rFonts w:ascii="Arial" w:eastAsiaTheme="majorEastAsia" w:hAnsi="Arial" w:cstheme="majorBidi"/>
      <w:color w:val="000000" w:themeColor="text1"/>
      <w:sz w:val="28"/>
      <w:szCs w:val="40"/>
    </w:rPr>
  </w:style>
  <w:style w:type="paragraph" w:styleId="Heading2">
    <w:name w:val="heading 2"/>
    <w:basedOn w:val="Normal"/>
    <w:next w:val="Normal"/>
    <w:link w:val="Heading2Char"/>
    <w:uiPriority w:val="9"/>
    <w:unhideWhenUsed/>
    <w:qFormat/>
    <w:rsid w:val="00220BA3"/>
    <w:pPr>
      <w:keepNext/>
      <w:keepLines/>
      <w:spacing w:after="120" w:line="240" w:lineRule="auto"/>
      <w:outlineLvl w:val="1"/>
    </w:pPr>
    <w:rPr>
      <w:rFonts w:ascii="Arial" w:eastAsiaTheme="majorEastAsia" w:hAnsi="Arial" w:cstheme="majorBidi"/>
      <w:color w:val="385623" w:themeColor="accent6" w:themeShade="80"/>
      <w:sz w:val="28"/>
      <w:szCs w:val="28"/>
    </w:rPr>
  </w:style>
  <w:style w:type="paragraph" w:styleId="Heading3">
    <w:name w:val="heading 3"/>
    <w:basedOn w:val="Normal"/>
    <w:next w:val="Normal"/>
    <w:link w:val="Heading3Char"/>
    <w:uiPriority w:val="9"/>
    <w:unhideWhenUsed/>
    <w:qFormat/>
    <w:rsid w:val="00B458A0"/>
    <w:pPr>
      <w:keepNext/>
      <w:keepLines/>
      <w:spacing w:before="80" w:after="0" w:line="240" w:lineRule="auto"/>
      <w:outlineLvl w:val="2"/>
    </w:pPr>
    <w:rPr>
      <w:rFonts w:asciiTheme="majorHAnsi" w:eastAsiaTheme="majorEastAsia" w:hAnsiTheme="majorHAnsi" w:cstheme="majorBidi"/>
      <w:color w:val="385623" w:themeColor="accent6" w:themeShade="80"/>
      <w:sz w:val="24"/>
      <w:szCs w:val="24"/>
    </w:rPr>
  </w:style>
  <w:style w:type="paragraph" w:styleId="Heading4">
    <w:name w:val="heading 4"/>
    <w:basedOn w:val="Normal"/>
    <w:next w:val="Normal"/>
    <w:link w:val="Heading4Char"/>
    <w:uiPriority w:val="9"/>
    <w:unhideWhenUsed/>
    <w:qFormat/>
    <w:rsid w:val="003116F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116F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116F4"/>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116F4"/>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116F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116F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3D4"/>
    <w:rPr>
      <w:rFonts w:ascii="Arial" w:eastAsiaTheme="majorEastAsia" w:hAnsi="Arial" w:cstheme="majorBidi"/>
      <w:color w:val="000000" w:themeColor="text1"/>
      <w:sz w:val="28"/>
      <w:szCs w:val="40"/>
    </w:rPr>
  </w:style>
  <w:style w:type="character" w:styleId="Hyperlink">
    <w:name w:val="Hyperlink"/>
    <w:basedOn w:val="DefaultParagraphFont"/>
    <w:uiPriority w:val="99"/>
    <w:unhideWhenUsed/>
    <w:rsid w:val="00F21CB5"/>
    <w:rPr>
      <w:color w:val="0563C1" w:themeColor="hyperlink"/>
      <w:u w:val="single"/>
    </w:rPr>
  </w:style>
  <w:style w:type="character" w:styleId="UnresolvedMention">
    <w:name w:val="Unresolved Mention"/>
    <w:basedOn w:val="DefaultParagraphFont"/>
    <w:uiPriority w:val="99"/>
    <w:semiHidden/>
    <w:unhideWhenUsed/>
    <w:rsid w:val="00F21CB5"/>
    <w:rPr>
      <w:color w:val="605E5C"/>
      <w:shd w:val="clear" w:color="auto" w:fill="E1DFDD"/>
    </w:rPr>
  </w:style>
  <w:style w:type="character" w:customStyle="1" w:styleId="Heading2Char">
    <w:name w:val="Heading 2 Char"/>
    <w:basedOn w:val="DefaultParagraphFont"/>
    <w:link w:val="Heading2"/>
    <w:uiPriority w:val="9"/>
    <w:rsid w:val="00220BA3"/>
    <w:rPr>
      <w:rFonts w:ascii="Arial" w:eastAsiaTheme="majorEastAsia" w:hAnsi="Arial" w:cstheme="majorBidi"/>
      <w:color w:val="385623" w:themeColor="accent6" w:themeShade="80"/>
      <w:sz w:val="28"/>
      <w:szCs w:val="28"/>
    </w:rPr>
  </w:style>
  <w:style w:type="paragraph" w:styleId="Caption">
    <w:name w:val="caption"/>
    <w:basedOn w:val="Normal"/>
    <w:next w:val="Normal"/>
    <w:uiPriority w:val="35"/>
    <w:unhideWhenUsed/>
    <w:qFormat/>
    <w:rsid w:val="003116F4"/>
    <w:pPr>
      <w:spacing w:line="240" w:lineRule="auto"/>
    </w:pPr>
    <w:rPr>
      <w:b/>
      <w:bCs/>
      <w:smallCaps/>
      <w:color w:val="595959" w:themeColor="text1" w:themeTint="A6"/>
    </w:rPr>
  </w:style>
  <w:style w:type="table" w:styleId="TableGrid">
    <w:name w:val="Table Grid"/>
    <w:basedOn w:val="TableNormal"/>
    <w:uiPriority w:val="39"/>
    <w:rsid w:val="00311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1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B458A0"/>
    <w:rPr>
      <w:rFonts w:asciiTheme="majorHAnsi" w:eastAsiaTheme="majorEastAsia" w:hAnsiTheme="majorHAnsi" w:cstheme="majorBidi"/>
      <w:color w:val="385623" w:themeColor="accent6" w:themeShade="80"/>
      <w:sz w:val="24"/>
      <w:szCs w:val="24"/>
    </w:rPr>
  </w:style>
  <w:style w:type="character" w:customStyle="1" w:styleId="Heading4Char">
    <w:name w:val="Heading 4 Char"/>
    <w:basedOn w:val="DefaultParagraphFont"/>
    <w:link w:val="Heading4"/>
    <w:uiPriority w:val="9"/>
    <w:rsid w:val="003116F4"/>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116F4"/>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116F4"/>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116F4"/>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116F4"/>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116F4"/>
    <w:rPr>
      <w:rFonts w:asciiTheme="majorHAnsi" w:eastAsiaTheme="majorEastAsia" w:hAnsiTheme="majorHAnsi" w:cstheme="majorBidi"/>
      <w:i/>
      <w:iCs/>
      <w:color w:val="70AD47" w:themeColor="accent6"/>
      <w:sz w:val="20"/>
      <w:szCs w:val="20"/>
    </w:rPr>
  </w:style>
  <w:style w:type="paragraph" w:styleId="Title">
    <w:name w:val="Title"/>
    <w:basedOn w:val="Normal"/>
    <w:next w:val="Normal"/>
    <w:link w:val="TitleChar"/>
    <w:uiPriority w:val="10"/>
    <w:qFormat/>
    <w:rsid w:val="003116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116F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116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116F4"/>
    <w:rPr>
      <w:rFonts w:asciiTheme="majorHAnsi" w:eastAsiaTheme="majorEastAsia" w:hAnsiTheme="majorHAnsi" w:cstheme="majorBidi"/>
      <w:sz w:val="30"/>
      <w:szCs w:val="30"/>
    </w:rPr>
  </w:style>
  <w:style w:type="character" w:styleId="Strong">
    <w:name w:val="Strong"/>
    <w:basedOn w:val="DefaultParagraphFont"/>
    <w:uiPriority w:val="22"/>
    <w:qFormat/>
    <w:rsid w:val="003116F4"/>
    <w:rPr>
      <w:b/>
      <w:bCs/>
    </w:rPr>
  </w:style>
  <w:style w:type="character" w:styleId="Emphasis">
    <w:name w:val="Emphasis"/>
    <w:basedOn w:val="DefaultParagraphFont"/>
    <w:uiPriority w:val="20"/>
    <w:qFormat/>
    <w:rsid w:val="003116F4"/>
    <w:rPr>
      <w:i/>
      <w:iCs/>
      <w:color w:val="70AD47" w:themeColor="accent6"/>
    </w:rPr>
  </w:style>
  <w:style w:type="paragraph" w:styleId="NoSpacing">
    <w:name w:val="No Spacing"/>
    <w:uiPriority w:val="1"/>
    <w:qFormat/>
    <w:rsid w:val="003116F4"/>
    <w:pPr>
      <w:spacing w:after="0" w:line="240" w:lineRule="auto"/>
    </w:pPr>
  </w:style>
  <w:style w:type="paragraph" w:styleId="Quote">
    <w:name w:val="Quote"/>
    <w:basedOn w:val="Normal"/>
    <w:next w:val="Normal"/>
    <w:link w:val="QuoteChar"/>
    <w:uiPriority w:val="29"/>
    <w:qFormat/>
    <w:rsid w:val="003116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116F4"/>
    <w:rPr>
      <w:i/>
      <w:iCs/>
      <w:color w:val="262626" w:themeColor="text1" w:themeTint="D9"/>
    </w:rPr>
  </w:style>
  <w:style w:type="paragraph" w:styleId="IntenseQuote">
    <w:name w:val="Intense Quote"/>
    <w:basedOn w:val="Normal"/>
    <w:next w:val="Normal"/>
    <w:link w:val="IntenseQuoteChar"/>
    <w:uiPriority w:val="30"/>
    <w:qFormat/>
    <w:rsid w:val="003116F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116F4"/>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116F4"/>
    <w:rPr>
      <w:i/>
      <w:iCs/>
    </w:rPr>
  </w:style>
  <w:style w:type="character" w:styleId="IntenseEmphasis">
    <w:name w:val="Intense Emphasis"/>
    <w:basedOn w:val="DefaultParagraphFont"/>
    <w:uiPriority w:val="21"/>
    <w:qFormat/>
    <w:rsid w:val="003116F4"/>
    <w:rPr>
      <w:b/>
      <w:bCs/>
      <w:i/>
      <w:iCs/>
    </w:rPr>
  </w:style>
  <w:style w:type="character" w:styleId="SubtleReference">
    <w:name w:val="Subtle Reference"/>
    <w:basedOn w:val="DefaultParagraphFont"/>
    <w:uiPriority w:val="31"/>
    <w:qFormat/>
    <w:rsid w:val="003116F4"/>
    <w:rPr>
      <w:smallCaps/>
      <w:color w:val="595959" w:themeColor="text1" w:themeTint="A6"/>
    </w:rPr>
  </w:style>
  <w:style w:type="character" w:styleId="IntenseReference">
    <w:name w:val="Intense Reference"/>
    <w:basedOn w:val="DefaultParagraphFont"/>
    <w:uiPriority w:val="32"/>
    <w:qFormat/>
    <w:rsid w:val="003116F4"/>
    <w:rPr>
      <w:b/>
      <w:bCs/>
      <w:smallCaps/>
      <w:color w:val="70AD47" w:themeColor="accent6"/>
    </w:rPr>
  </w:style>
  <w:style w:type="character" w:styleId="BookTitle">
    <w:name w:val="Book Title"/>
    <w:basedOn w:val="DefaultParagraphFont"/>
    <w:uiPriority w:val="33"/>
    <w:qFormat/>
    <w:rsid w:val="003116F4"/>
    <w:rPr>
      <w:b/>
      <w:bCs/>
      <w:caps w:val="0"/>
      <w:smallCaps/>
      <w:spacing w:val="7"/>
      <w:sz w:val="21"/>
      <w:szCs w:val="21"/>
    </w:rPr>
  </w:style>
  <w:style w:type="paragraph" w:styleId="TOCHeading">
    <w:name w:val="TOC Heading"/>
    <w:basedOn w:val="Heading1"/>
    <w:next w:val="Normal"/>
    <w:uiPriority w:val="39"/>
    <w:semiHidden/>
    <w:unhideWhenUsed/>
    <w:qFormat/>
    <w:rsid w:val="003116F4"/>
    <w:pPr>
      <w:outlineLvl w:val="9"/>
    </w:pPr>
  </w:style>
  <w:style w:type="paragraph" w:styleId="Header">
    <w:name w:val="header"/>
    <w:basedOn w:val="Normal"/>
    <w:link w:val="HeaderChar"/>
    <w:uiPriority w:val="99"/>
    <w:unhideWhenUsed/>
    <w:rsid w:val="00C06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0BC"/>
  </w:style>
  <w:style w:type="paragraph" w:styleId="Footer">
    <w:name w:val="footer"/>
    <w:basedOn w:val="Normal"/>
    <w:link w:val="FooterChar"/>
    <w:uiPriority w:val="99"/>
    <w:unhideWhenUsed/>
    <w:rsid w:val="00C06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0BC"/>
  </w:style>
  <w:style w:type="paragraph" w:styleId="ListParagraph">
    <w:name w:val="List Paragraph"/>
    <w:basedOn w:val="Normal"/>
    <w:uiPriority w:val="34"/>
    <w:qFormat/>
    <w:rsid w:val="00C94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71685">
      <w:bodyDiv w:val="1"/>
      <w:marLeft w:val="0"/>
      <w:marRight w:val="0"/>
      <w:marTop w:val="0"/>
      <w:marBottom w:val="0"/>
      <w:divBdr>
        <w:top w:val="none" w:sz="0" w:space="0" w:color="auto"/>
        <w:left w:val="none" w:sz="0" w:space="0" w:color="auto"/>
        <w:bottom w:val="none" w:sz="0" w:space="0" w:color="auto"/>
        <w:right w:val="none" w:sz="0" w:space="0" w:color="auto"/>
      </w:divBdr>
    </w:div>
    <w:div w:id="646789886">
      <w:bodyDiv w:val="1"/>
      <w:marLeft w:val="0"/>
      <w:marRight w:val="0"/>
      <w:marTop w:val="0"/>
      <w:marBottom w:val="0"/>
      <w:divBdr>
        <w:top w:val="none" w:sz="0" w:space="0" w:color="auto"/>
        <w:left w:val="none" w:sz="0" w:space="0" w:color="auto"/>
        <w:bottom w:val="none" w:sz="0" w:space="0" w:color="auto"/>
        <w:right w:val="none" w:sz="0" w:space="0" w:color="auto"/>
      </w:divBdr>
    </w:div>
    <w:div w:id="868834675">
      <w:bodyDiv w:val="1"/>
      <w:marLeft w:val="0"/>
      <w:marRight w:val="0"/>
      <w:marTop w:val="0"/>
      <w:marBottom w:val="0"/>
      <w:divBdr>
        <w:top w:val="none" w:sz="0" w:space="0" w:color="auto"/>
        <w:left w:val="none" w:sz="0" w:space="0" w:color="auto"/>
        <w:bottom w:val="none" w:sz="0" w:space="0" w:color="auto"/>
        <w:right w:val="none" w:sz="0" w:space="0" w:color="auto"/>
      </w:divBdr>
    </w:div>
    <w:div w:id="912279119">
      <w:bodyDiv w:val="1"/>
      <w:marLeft w:val="0"/>
      <w:marRight w:val="0"/>
      <w:marTop w:val="0"/>
      <w:marBottom w:val="0"/>
      <w:divBdr>
        <w:top w:val="none" w:sz="0" w:space="0" w:color="auto"/>
        <w:left w:val="none" w:sz="0" w:space="0" w:color="auto"/>
        <w:bottom w:val="none" w:sz="0" w:space="0" w:color="auto"/>
        <w:right w:val="none" w:sz="0" w:space="0" w:color="auto"/>
      </w:divBdr>
    </w:div>
    <w:div w:id="1427723886">
      <w:bodyDiv w:val="1"/>
      <w:marLeft w:val="0"/>
      <w:marRight w:val="0"/>
      <w:marTop w:val="0"/>
      <w:marBottom w:val="0"/>
      <w:divBdr>
        <w:top w:val="none" w:sz="0" w:space="0" w:color="auto"/>
        <w:left w:val="none" w:sz="0" w:space="0" w:color="auto"/>
        <w:bottom w:val="none" w:sz="0" w:space="0" w:color="auto"/>
        <w:right w:val="none" w:sz="0" w:space="0" w:color="auto"/>
      </w:divBdr>
    </w:div>
    <w:div w:id="1428234158">
      <w:bodyDiv w:val="1"/>
      <w:marLeft w:val="0"/>
      <w:marRight w:val="0"/>
      <w:marTop w:val="0"/>
      <w:marBottom w:val="0"/>
      <w:divBdr>
        <w:top w:val="none" w:sz="0" w:space="0" w:color="auto"/>
        <w:left w:val="none" w:sz="0" w:space="0" w:color="auto"/>
        <w:bottom w:val="none" w:sz="0" w:space="0" w:color="auto"/>
        <w:right w:val="none" w:sz="0" w:space="0" w:color="auto"/>
      </w:divBdr>
    </w:div>
    <w:div w:id="1490755408">
      <w:bodyDiv w:val="1"/>
      <w:marLeft w:val="0"/>
      <w:marRight w:val="0"/>
      <w:marTop w:val="0"/>
      <w:marBottom w:val="0"/>
      <w:divBdr>
        <w:top w:val="none" w:sz="0" w:space="0" w:color="auto"/>
        <w:left w:val="none" w:sz="0" w:space="0" w:color="auto"/>
        <w:bottom w:val="none" w:sz="0" w:space="0" w:color="auto"/>
        <w:right w:val="none" w:sz="0" w:space="0" w:color="auto"/>
      </w:divBdr>
    </w:div>
    <w:div w:id="1558205859">
      <w:bodyDiv w:val="1"/>
      <w:marLeft w:val="0"/>
      <w:marRight w:val="0"/>
      <w:marTop w:val="0"/>
      <w:marBottom w:val="0"/>
      <w:divBdr>
        <w:top w:val="none" w:sz="0" w:space="0" w:color="auto"/>
        <w:left w:val="none" w:sz="0" w:space="0" w:color="auto"/>
        <w:bottom w:val="none" w:sz="0" w:space="0" w:color="auto"/>
        <w:right w:val="none" w:sz="0" w:space="0" w:color="auto"/>
      </w:divBdr>
    </w:div>
    <w:div w:id="1882590295">
      <w:bodyDiv w:val="1"/>
      <w:marLeft w:val="0"/>
      <w:marRight w:val="0"/>
      <w:marTop w:val="0"/>
      <w:marBottom w:val="0"/>
      <w:divBdr>
        <w:top w:val="none" w:sz="0" w:space="0" w:color="auto"/>
        <w:left w:val="none" w:sz="0" w:space="0" w:color="auto"/>
        <w:bottom w:val="none" w:sz="0" w:space="0" w:color="auto"/>
        <w:right w:val="none" w:sz="0" w:space="0" w:color="auto"/>
      </w:divBdr>
    </w:div>
    <w:div w:id="188934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grievy.com/edet735"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cgrievy.com/edet7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cgrievy.com/edet735" TargetMode="External"/><Relationship Id="rId4" Type="http://schemas.openxmlformats.org/officeDocument/2006/relationships/settings" Target="settings.xml"/><Relationship Id="rId9" Type="http://schemas.openxmlformats.org/officeDocument/2006/relationships/hyperlink" Target="https://wave.webaim.org/extensio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90538-7334-4074-BBCC-5A473A16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McGrievy, Matt</dc:creator>
  <cp:keywords/>
  <dc:description/>
  <cp:lastModifiedBy>McGrievy, Matt</cp:lastModifiedBy>
  <cp:revision>5</cp:revision>
  <dcterms:created xsi:type="dcterms:W3CDTF">2023-05-28T18:58:00Z</dcterms:created>
  <dcterms:modified xsi:type="dcterms:W3CDTF">2023-06-05T13:29:00Z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c8eafb16-c1fc-384a-a5f1-f11999927e4a</vt:lpwstr>
  </property>
  <property fmtid="{D5CDD505-2E9C-101B-9397-08002B2CF9AE}" pid="24" name="Mendeley Citation Style_1">
    <vt:lpwstr>http://www.zotero.org/styles/apa</vt:lpwstr>
  </property>
</Properties>
</file>